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90FAF" w14:textId="77777777" w:rsidR="00AF1EA4" w:rsidRDefault="00AF1EA4" w:rsidP="00AF1EA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es-ES_tradnl"/>
        </w:rPr>
      </w:pPr>
    </w:p>
    <w:p w14:paraId="4FC1A167" w14:textId="77777777" w:rsidR="00AF1EA4" w:rsidRDefault="00AF1EA4" w:rsidP="00AF1EA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es-ES_tradnl"/>
        </w:rPr>
      </w:pPr>
    </w:p>
    <w:p w14:paraId="5B118CE3" w14:textId="77777777" w:rsidR="00AF1EA4" w:rsidRDefault="00AF1EA4" w:rsidP="00AF1EA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es-ES_tradnl"/>
        </w:rPr>
      </w:pPr>
    </w:p>
    <w:p w14:paraId="7E3FD438" w14:textId="5259D372" w:rsidR="00AF1EA4" w:rsidRPr="00AF1EA4" w:rsidRDefault="00AF1EA4" w:rsidP="00AF1EA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2"/>
          <w:szCs w:val="22"/>
          <w:lang w:eastAsia="es-ES_tradnl"/>
        </w:rPr>
      </w:pPr>
      <w:r w:rsidRPr="00AF1EA4">
        <w:rPr>
          <w:rFonts w:ascii="Times New Roman" w:eastAsia="Times New Roman" w:hAnsi="Times New Roman" w:cs="Times New Roman"/>
          <w:b/>
          <w:bCs/>
          <w:sz w:val="52"/>
          <w:szCs w:val="52"/>
          <w:lang w:eastAsia="es-ES_tradnl"/>
        </w:rPr>
        <w:t>REGLAMENTO INTERNO DE EVALUACIÓN, CALIFICACIÓN Y PROMOCIÓN PARA ESTUDIANTES NEURODIVERGENTES</w:t>
      </w:r>
      <w:r w:rsidRPr="00AF1EA4">
        <w:rPr>
          <w:rFonts w:ascii="Times New Roman" w:eastAsia="Times New Roman" w:hAnsi="Times New Roman" w:cs="Times New Roman"/>
          <w:sz w:val="22"/>
          <w:szCs w:val="22"/>
          <w:lang w:eastAsia="es-ES_tradnl"/>
        </w:rPr>
        <w:br/>
      </w:r>
    </w:p>
    <w:p w14:paraId="3CA7D2BC" w14:textId="0D4C3AC9" w:rsidR="00AF1EA4" w:rsidRDefault="00AF1EA4" w:rsidP="00AF1EA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</w:p>
    <w:p w14:paraId="4077E53F" w14:textId="52A26C84" w:rsidR="00AF1EA4" w:rsidRDefault="00AF1EA4" w:rsidP="00AF1EA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</w:p>
    <w:p w14:paraId="3C29DA7F" w14:textId="2CB00C1C" w:rsidR="00AF1EA4" w:rsidRDefault="00AF1EA4" w:rsidP="00AF1EA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</w:p>
    <w:p w14:paraId="78CD5D11" w14:textId="79785FA4" w:rsidR="00AF1EA4" w:rsidRDefault="00AF1EA4" w:rsidP="00AF1EA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</w:p>
    <w:p w14:paraId="19FA0A32" w14:textId="2865DE22" w:rsidR="00AF1EA4" w:rsidRDefault="00AF1EA4" w:rsidP="00AF1EA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</w:p>
    <w:p w14:paraId="67077A24" w14:textId="24E5B556" w:rsidR="00AF1EA4" w:rsidRDefault="00AF1EA4" w:rsidP="00AF1EA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</w:p>
    <w:p w14:paraId="1B6A5A31" w14:textId="5A12DB3F" w:rsidR="00AF1EA4" w:rsidRDefault="00AF1EA4" w:rsidP="00AF1EA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</w:p>
    <w:p w14:paraId="2071EABD" w14:textId="4D4708E2" w:rsidR="00AF1EA4" w:rsidRDefault="00AF1EA4" w:rsidP="00AF1EA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</w:p>
    <w:p w14:paraId="392CB718" w14:textId="0378EA44" w:rsidR="00AF1EA4" w:rsidRDefault="00AF1EA4" w:rsidP="00AF1EA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</w:p>
    <w:p w14:paraId="586A9F33" w14:textId="77777777" w:rsidR="00AF1EA4" w:rsidRPr="00AF1EA4" w:rsidRDefault="00AF1EA4" w:rsidP="00AF1EA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es-ES_tradnl"/>
        </w:rPr>
      </w:pPr>
    </w:p>
    <w:p w14:paraId="3FABA027" w14:textId="77777777" w:rsidR="00AF1EA4" w:rsidRPr="00AF1EA4" w:rsidRDefault="00AF1EA4" w:rsidP="00AF1EA4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</w:pPr>
      <w:r w:rsidRPr="00AF1EA4"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  <w:t xml:space="preserve">COMPLEJO EDUCACIONAL SAN ALFONSO </w:t>
      </w:r>
    </w:p>
    <w:p w14:paraId="71BD6C07" w14:textId="2125BC0A" w:rsidR="00AF1EA4" w:rsidRPr="00AF1EA4" w:rsidRDefault="00AF1EA4" w:rsidP="00AF1EA4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</w:pPr>
      <w:r w:rsidRPr="00AF1EA4"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  <w:t>2026</w:t>
      </w:r>
    </w:p>
    <w:p w14:paraId="3B6C4F73" w14:textId="77777777" w:rsidR="00AF1EA4" w:rsidRDefault="00AF1EA4" w:rsidP="00AF1EA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</w:p>
    <w:p w14:paraId="79C9DB5F" w14:textId="77777777" w:rsidR="00AF1EA4" w:rsidRDefault="00AF1EA4" w:rsidP="00AF1EA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</w:p>
    <w:p w14:paraId="2C589367" w14:textId="77777777" w:rsidR="00B56D7F" w:rsidRPr="00B56D7F" w:rsidRDefault="00B56D7F" w:rsidP="0096382F">
      <w:pPr>
        <w:pStyle w:val="Ttulo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6D7F">
        <w:rPr>
          <w:rStyle w:val="Textoennegrita"/>
          <w:rFonts w:ascii="Times New Roman" w:hAnsi="Times New Roman" w:cs="Times New Roman"/>
          <w:color w:val="auto"/>
          <w:sz w:val="28"/>
          <w:szCs w:val="28"/>
        </w:rPr>
        <w:t>I. Fundamentación</w:t>
      </w:r>
    </w:p>
    <w:p w14:paraId="5D1B991A" w14:textId="77777777" w:rsidR="00B56D7F" w:rsidRPr="00B56D7F" w:rsidRDefault="00B56D7F" w:rsidP="0096382F">
      <w:pPr>
        <w:pStyle w:val="NormalWeb"/>
        <w:jc w:val="both"/>
      </w:pPr>
      <w:r w:rsidRPr="00B56D7F">
        <w:t>El presente reglamento tiene como propósito garantizar procesos de evaluación justos, inclusivos y pertinentes para estudiantes neurodivergentes, promoviendo su acceso, participación y progreso en el currículo nacional, en conformidad con la normativa vigente.</w:t>
      </w:r>
    </w:p>
    <w:p w14:paraId="06CD6D9D" w14:textId="77777777" w:rsidR="00B56D7F" w:rsidRPr="00B56D7F" w:rsidRDefault="00B56D7F" w:rsidP="0096382F">
      <w:pPr>
        <w:pStyle w:val="NormalWeb"/>
        <w:jc w:val="both"/>
      </w:pPr>
      <w:r w:rsidRPr="00B56D7F">
        <w:t>Se sustenta en los siguientes principios:</w:t>
      </w:r>
    </w:p>
    <w:p w14:paraId="11F2DA7B" w14:textId="77777777" w:rsidR="00B56D7F" w:rsidRPr="00B56D7F" w:rsidRDefault="00B56D7F" w:rsidP="0096382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Inclusión educativa </w:t>
      </w:r>
    </w:p>
    <w:p w14:paraId="2CB46E3C" w14:textId="77777777" w:rsidR="00B56D7F" w:rsidRPr="00B56D7F" w:rsidRDefault="00B56D7F" w:rsidP="0096382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Diversificación de la enseñanza </w:t>
      </w:r>
    </w:p>
    <w:p w14:paraId="20F5CD90" w14:textId="77777777" w:rsidR="00B56D7F" w:rsidRPr="00B56D7F" w:rsidRDefault="00B56D7F" w:rsidP="0096382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Evaluación formativa </w:t>
      </w:r>
    </w:p>
    <w:p w14:paraId="10DBD805" w14:textId="77777777" w:rsidR="00B56D7F" w:rsidRPr="00B56D7F" w:rsidRDefault="00B56D7F" w:rsidP="0096382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Equidad y no discriminación </w:t>
      </w:r>
    </w:p>
    <w:p w14:paraId="21AE4795" w14:textId="340ACF18" w:rsidR="00B56D7F" w:rsidRPr="00B56D7F" w:rsidRDefault="00B56D7F" w:rsidP="0096382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Flexibilidad curricular </w:t>
      </w:r>
    </w:p>
    <w:p w14:paraId="35FCEE67" w14:textId="77777777" w:rsidR="00B56D7F" w:rsidRPr="00B56D7F" w:rsidRDefault="00B56D7F" w:rsidP="0096382F">
      <w:pPr>
        <w:pStyle w:val="Ttulo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6D7F">
        <w:rPr>
          <w:rStyle w:val="Textoennegrita"/>
          <w:rFonts w:ascii="Times New Roman" w:hAnsi="Times New Roman" w:cs="Times New Roman"/>
          <w:color w:val="auto"/>
          <w:sz w:val="28"/>
          <w:szCs w:val="28"/>
        </w:rPr>
        <w:t>II. Marco Normativo</w:t>
      </w:r>
    </w:p>
    <w:p w14:paraId="4352C600" w14:textId="77777777" w:rsidR="00B56D7F" w:rsidRPr="00B56D7F" w:rsidRDefault="00B56D7F" w:rsidP="0096382F">
      <w:pPr>
        <w:pStyle w:val="NormalWeb"/>
        <w:jc w:val="both"/>
      </w:pPr>
      <w:r w:rsidRPr="00B56D7F">
        <w:t>Este reglamento se rige por las siguientes disposiciones legales vigentes:</w:t>
      </w:r>
    </w:p>
    <w:p w14:paraId="5982CD02" w14:textId="77777777" w:rsidR="00B56D7F" w:rsidRPr="00B56D7F" w:rsidRDefault="00B56D7F" w:rsidP="0096382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Decreto N.º 170: regula la identificación de Necesidades Educativas Especiales (NEE) y la subvención del Programa de Integración Escolar (PIE). </w:t>
      </w:r>
    </w:p>
    <w:p w14:paraId="09FFABDC" w14:textId="77777777" w:rsidR="00B56D7F" w:rsidRPr="00B56D7F" w:rsidRDefault="00B56D7F" w:rsidP="0096382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Decreto N.º 83: orienta la diversificación de la enseñanza y las adecuaciones curriculares. </w:t>
      </w:r>
    </w:p>
    <w:p w14:paraId="3070BA24" w14:textId="77777777" w:rsidR="00B56D7F" w:rsidRPr="00B56D7F" w:rsidRDefault="00B56D7F" w:rsidP="0096382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Decreto N.º 67: establece criterios de evaluación, calificación y promoción escolar. </w:t>
      </w:r>
    </w:p>
    <w:p w14:paraId="6FA1B8CA" w14:textId="77777777" w:rsidR="00B56D7F" w:rsidRPr="00B56D7F" w:rsidRDefault="00B56D7F" w:rsidP="0096382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Ley TEA: garantiza los derechos de estudiantes dentro del espectro autista. </w:t>
      </w:r>
    </w:p>
    <w:p w14:paraId="34E2E398" w14:textId="0B4DA462" w:rsidR="00B56D7F" w:rsidRPr="00B56D7F" w:rsidRDefault="00B56D7F" w:rsidP="0096382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Programa de Integración Escolar (PIE): promueve apoyos especializados en el sistema educativo. </w:t>
      </w:r>
    </w:p>
    <w:p w14:paraId="7F4206E5" w14:textId="77777777" w:rsidR="00B56D7F" w:rsidRPr="00B56D7F" w:rsidRDefault="00B56D7F" w:rsidP="0096382F">
      <w:pPr>
        <w:pStyle w:val="Ttulo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6D7F">
        <w:rPr>
          <w:rStyle w:val="Textoennegrita"/>
          <w:rFonts w:ascii="Times New Roman" w:hAnsi="Times New Roman" w:cs="Times New Roman"/>
          <w:color w:val="auto"/>
          <w:sz w:val="28"/>
          <w:szCs w:val="28"/>
        </w:rPr>
        <w:t>III. Definiciones Clave</w:t>
      </w:r>
    </w:p>
    <w:p w14:paraId="230F86BD" w14:textId="77777777" w:rsidR="00B56D7F" w:rsidRPr="00B56D7F" w:rsidRDefault="00B56D7F" w:rsidP="0096382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Style w:val="Textoennegrita"/>
          <w:rFonts w:ascii="Times New Roman" w:hAnsi="Times New Roman" w:cs="Times New Roman"/>
        </w:rPr>
        <w:t>Estudiantes neurodivergentes</w:t>
      </w:r>
      <w:r w:rsidRPr="00B56D7F">
        <w:rPr>
          <w:rFonts w:ascii="Times New Roman" w:hAnsi="Times New Roman" w:cs="Times New Roman"/>
        </w:rPr>
        <w:t xml:space="preserve">: aquellos que presentan condiciones como Trastorno del Espectro Autista (TEA), Trastorno por Déficit Atencional con o sin Hiperactividad (TDAH), discapacidad intelectual, entre otras. </w:t>
      </w:r>
    </w:p>
    <w:p w14:paraId="25B0CAC4" w14:textId="77777777" w:rsidR="00B56D7F" w:rsidRPr="00B56D7F" w:rsidRDefault="00B56D7F" w:rsidP="0096382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Style w:val="Textoennegrita"/>
          <w:rFonts w:ascii="Times New Roman" w:hAnsi="Times New Roman" w:cs="Times New Roman"/>
        </w:rPr>
        <w:t>Adecuaciones curriculares</w:t>
      </w:r>
      <w:r w:rsidRPr="00B56D7F">
        <w:rPr>
          <w:rFonts w:ascii="Times New Roman" w:hAnsi="Times New Roman" w:cs="Times New Roman"/>
        </w:rPr>
        <w:t xml:space="preserve">: ajustes en objetivos de aprendizaje, metodologías o procedimientos de evaluación. </w:t>
      </w:r>
    </w:p>
    <w:p w14:paraId="0A5F8D55" w14:textId="77777777" w:rsidR="00B56D7F" w:rsidRPr="00B56D7F" w:rsidRDefault="00B56D7F" w:rsidP="0096382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Style w:val="Textoennegrita"/>
          <w:rFonts w:ascii="Times New Roman" w:hAnsi="Times New Roman" w:cs="Times New Roman"/>
        </w:rPr>
        <w:t>PACI (Plan de Adecuación Curricular Individual)</w:t>
      </w:r>
      <w:r w:rsidRPr="00B56D7F">
        <w:rPr>
          <w:rFonts w:ascii="Times New Roman" w:hAnsi="Times New Roman" w:cs="Times New Roman"/>
        </w:rPr>
        <w:t xml:space="preserve">: documento formal que establece adecuaciones significativas para un estudiante en particular. </w:t>
      </w:r>
    </w:p>
    <w:p w14:paraId="0EBDBE57" w14:textId="6554CB38" w:rsidR="00B56D7F" w:rsidRPr="00B56D7F" w:rsidRDefault="00B56D7F" w:rsidP="0096382F">
      <w:pPr>
        <w:jc w:val="both"/>
        <w:rPr>
          <w:rFonts w:ascii="Times New Roman" w:hAnsi="Times New Roman" w:cs="Times New Roman"/>
        </w:rPr>
      </w:pPr>
    </w:p>
    <w:p w14:paraId="203BB585" w14:textId="77777777" w:rsidR="00B56D7F" w:rsidRPr="00B56D7F" w:rsidRDefault="00B56D7F" w:rsidP="0096382F">
      <w:pPr>
        <w:pStyle w:val="Ttulo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6D7F">
        <w:rPr>
          <w:rStyle w:val="Textoennegrita"/>
          <w:rFonts w:ascii="Times New Roman" w:hAnsi="Times New Roman" w:cs="Times New Roman"/>
          <w:color w:val="auto"/>
          <w:sz w:val="28"/>
          <w:szCs w:val="28"/>
        </w:rPr>
        <w:t>IV. Objetivo del Reglamento</w:t>
      </w:r>
    </w:p>
    <w:p w14:paraId="41A95B27" w14:textId="53CC7296" w:rsidR="00B56D7F" w:rsidRPr="00B56D7F" w:rsidRDefault="00B56D7F" w:rsidP="0096382F">
      <w:pPr>
        <w:pStyle w:val="NormalWeb"/>
        <w:jc w:val="both"/>
      </w:pPr>
      <w:r w:rsidRPr="00B56D7F">
        <w:t>Establecer normas y procedimientos para la evaluación, calificación y promoción de estudiantes neurodivergentes, asegurando procesos equitativos, flexibles e inclusivos, en concordancia con la normativa vigente.</w:t>
      </w:r>
    </w:p>
    <w:p w14:paraId="6E6A5A8D" w14:textId="77777777" w:rsidR="0096382F" w:rsidRDefault="0096382F" w:rsidP="0096382F">
      <w:pPr>
        <w:pStyle w:val="Ttulo2"/>
        <w:jc w:val="both"/>
        <w:rPr>
          <w:rStyle w:val="Textoennegrita"/>
          <w:rFonts w:ascii="Times New Roman" w:hAnsi="Times New Roman" w:cs="Times New Roman"/>
          <w:color w:val="auto"/>
          <w:sz w:val="28"/>
          <w:szCs w:val="28"/>
        </w:rPr>
      </w:pPr>
    </w:p>
    <w:p w14:paraId="191ABE50" w14:textId="50BFF016" w:rsidR="00B56D7F" w:rsidRPr="00B56D7F" w:rsidRDefault="00B56D7F" w:rsidP="0096382F">
      <w:pPr>
        <w:pStyle w:val="Ttulo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6D7F">
        <w:rPr>
          <w:rStyle w:val="Textoennegrita"/>
          <w:rFonts w:ascii="Times New Roman" w:hAnsi="Times New Roman" w:cs="Times New Roman"/>
          <w:color w:val="auto"/>
          <w:sz w:val="28"/>
          <w:szCs w:val="28"/>
        </w:rPr>
        <w:t>V. Disposiciones Generales</w:t>
      </w:r>
    </w:p>
    <w:p w14:paraId="3203C00E" w14:textId="77777777" w:rsidR="00B56D7F" w:rsidRPr="00B56D7F" w:rsidRDefault="00B56D7F" w:rsidP="0096382F">
      <w:pPr>
        <w:pStyle w:val="NormalWeb"/>
        <w:jc w:val="both"/>
      </w:pPr>
      <w:r w:rsidRPr="00B56D7F">
        <w:t>El establecimiento adoptará un régimen trimestral para el año académico 2026, organizado de la siguiente manera:</w:t>
      </w:r>
    </w:p>
    <w:p w14:paraId="54EBAD61" w14:textId="77777777" w:rsidR="00B56D7F" w:rsidRPr="00B56D7F" w:rsidRDefault="00B56D7F" w:rsidP="0096382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Style w:val="Textoennegrita"/>
          <w:rFonts w:ascii="Times New Roman" w:hAnsi="Times New Roman" w:cs="Times New Roman"/>
        </w:rPr>
        <w:t>Primer trimestre</w:t>
      </w:r>
      <w:r w:rsidRPr="00B56D7F">
        <w:rPr>
          <w:rFonts w:ascii="Times New Roman" w:hAnsi="Times New Roman" w:cs="Times New Roman"/>
        </w:rPr>
        <w:t xml:space="preserve">: 05 de marzo al 29 de mayo </w:t>
      </w:r>
    </w:p>
    <w:p w14:paraId="70674956" w14:textId="77777777" w:rsidR="00B56D7F" w:rsidRPr="00B56D7F" w:rsidRDefault="00B56D7F" w:rsidP="0096382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Style w:val="Textoennegrita"/>
          <w:rFonts w:ascii="Times New Roman" w:hAnsi="Times New Roman" w:cs="Times New Roman"/>
        </w:rPr>
        <w:t>Segundo trimestre</w:t>
      </w:r>
      <w:r w:rsidRPr="00B56D7F">
        <w:rPr>
          <w:rFonts w:ascii="Times New Roman" w:hAnsi="Times New Roman" w:cs="Times New Roman"/>
        </w:rPr>
        <w:t xml:space="preserve">: 01 de junio al 11 de septiembre </w:t>
      </w:r>
    </w:p>
    <w:p w14:paraId="43D8B34D" w14:textId="07950D0E" w:rsidR="00B56D7F" w:rsidRPr="00B56D7F" w:rsidRDefault="00B56D7F" w:rsidP="0096382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Style w:val="Textoennegrita"/>
          <w:rFonts w:ascii="Times New Roman" w:hAnsi="Times New Roman" w:cs="Times New Roman"/>
        </w:rPr>
        <w:t>Tercer trimestre</w:t>
      </w:r>
      <w:r w:rsidRPr="00B56D7F">
        <w:rPr>
          <w:rFonts w:ascii="Times New Roman" w:hAnsi="Times New Roman" w:cs="Times New Roman"/>
        </w:rPr>
        <w:t xml:space="preserve">: 15 de septiembre al 15 de diciembre </w:t>
      </w:r>
    </w:p>
    <w:p w14:paraId="6B635BC0" w14:textId="77777777" w:rsidR="00B56D7F" w:rsidRPr="00B56D7F" w:rsidRDefault="00B56D7F" w:rsidP="0096382F">
      <w:pPr>
        <w:pStyle w:val="Ttulo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6D7F">
        <w:rPr>
          <w:rStyle w:val="Textoennegrita"/>
          <w:rFonts w:ascii="Times New Roman" w:hAnsi="Times New Roman" w:cs="Times New Roman"/>
          <w:color w:val="auto"/>
          <w:sz w:val="28"/>
          <w:szCs w:val="28"/>
        </w:rPr>
        <w:t>VI. Ámbito de Aplicación</w:t>
      </w:r>
    </w:p>
    <w:p w14:paraId="5DC3B93A" w14:textId="77777777" w:rsidR="00B56D7F" w:rsidRPr="00B56D7F" w:rsidRDefault="00B56D7F" w:rsidP="0096382F">
      <w:pPr>
        <w:pStyle w:val="NormalWeb"/>
        <w:jc w:val="both"/>
      </w:pPr>
      <w:r w:rsidRPr="00B56D7F">
        <w:t>El presente reglamento será aplicable a todos los estudiantes que:</w:t>
      </w:r>
    </w:p>
    <w:p w14:paraId="38A5D63D" w14:textId="77777777" w:rsidR="00B56D7F" w:rsidRPr="00B56D7F" w:rsidRDefault="00B56D7F" w:rsidP="0096382F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Formen parte del Programa de Integración Escolar (PIE). </w:t>
      </w:r>
    </w:p>
    <w:p w14:paraId="5F385F93" w14:textId="297B3C00" w:rsidR="00B56D7F" w:rsidRPr="0096382F" w:rsidRDefault="00B56D7F" w:rsidP="0096382F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Presenten Necesidades Educativas Especiales (NEE), de carácter permanente o transitorio. </w:t>
      </w:r>
      <w:r w:rsidRPr="0096382F">
        <w:rPr>
          <w:rFonts w:ascii="Times New Roman" w:hAnsi="Times New Roman" w:cs="Times New Roman"/>
        </w:rPr>
        <w:t xml:space="preserve"> </w:t>
      </w:r>
    </w:p>
    <w:p w14:paraId="10B76EE2" w14:textId="77777777" w:rsidR="00B56D7F" w:rsidRPr="00B56D7F" w:rsidRDefault="00B56D7F" w:rsidP="0096382F">
      <w:pPr>
        <w:pStyle w:val="Ttulo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6D7F">
        <w:rPr>
          <w:rStyle w:val="Textoennegrita"/>
          <w:rFonts w:ascii="Times New Roman" w:hAnsi="Times New Roman" w:cs="Times New Roman"/>
          <w:color w:val="auto"/>
          <w:sz w:val="28"/>
          <w:szCs w:val="28"/>
        </w:rPr>
        <w:t>VII. Tipos de Adecuaciones Curriculares</w:t>
      </w:r>
    </w:p>
    <w:p w14:paraId="68259DD4" w14:textId="77777777" w:rsidR="00B56D7F" w:rsidRPr="00B56D7F" w:rsidRDefault="00B56D7F" w:rsidP="0096382F">
      <w:pPr>
        <w:pStyle w:val="Ttulo3"/>
        <w:jc w:val="both"/>
        <w:rPr>
          <w:sz w:val="24"/>
          <w:szCs w:val="24"/>
        </w:rPr>
      </w:pPr>
      <w:r w:rsidRPr="00B56D7F">
        <w:rPr>
          <w:rStyle w:val="Textoennegrita"/>
          <w:b/>
          <w:bCs/>
          <w:sz w:val="24"/>
          <w:szCs w:val="24"/>
        </w:rPr>
        <w:t>7.1 Adecuaciones de Acceso (No Significativas)</w:t>
      </w:r>
    </w:p>
    <w:p w14:paraId="0624C408" w14:textId="77777777" w:rsidR="00B56D7F" w:rsidRPr="00B56D7F" w:rsidRDefault="00B56D7F" w:rsidP="0096382F">
      <w:pPr>
        <w:pStyle w:val="NormalWeb"/>
        <w:jc w:val="both"/>
      </w:pPr>
      <w:r w:rsidRPr="00B56D7F">
        <w:t>De acuerdo con el Decreto N.º 83, corresponden a ajustes que no modifican los objetivos de aprendizaje:</w:t>
      </w:r>
    </w:p>
    <w:p w14:paraId="4B811D9B" w14:textId="77777777" w:rsidR="00B56D7F" w:rsidRPr="00B56D7F" w:rsidRDefault="00B56D7F" w:rsidP="0096382F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Adaptación de formato (oral, visual, digital) </w:t>
      </w:r>
    </w:p>
    <w:p w14:paraId="33598DB7" w14:textId="77777777" w:rsidR="00B56D7F" w:rsidRPr="00B56D7F" w:rsidRDefault="00B56D7F" w:rsidP="0096382F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Otorgamiento de tiempo adicional </w:t>
      </w:r>
    </w:p>
    <w:p w14:paraId="0D9E671F" w14:textId="77777777" w:rsidR="00B56D7F" w:rsidRPr="00B56D7F" w:rsidRDefault="00B56D7F" w:rsidP="0096382F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Uso de apoyos visuales o pictográficos </w:t>
      </w:r>
    </w:p>
    <w:p w14:paraId="10E6C83D" w14:textId="77777777" w:rsidR="00B56D7F" w:rsidRPr="00B56D7F" w:rsidRDefault="00B56D7F" w:rsidP="0096382F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Espacios de evaluación diferenciados </w:t>
      </w:r>
    </w:p>
    <w:p w14:paraId="009C7394" w14:textId="77777777" w:rsidR="00B56D7F" w:rsidRPr="00B56D7F" w:rsidRDefault="00B56D7F" w:rsidP="0096382F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Incorporación de tecnologías de apoyo </w:t>
      </w:r>
    </w:p>
    <w:p w14:paraId="0D0A96B6" w14:textId="77777777" w:rsidR="00B56D7F" w:rsidRPr="00B56D7F" w:rsidRDefault="00B56D7F" w:rsidP="0096382F">
      <w:pPr>
        <w:pStyle w:val="Ttulo3"/>
        <w:jc w:val="both"/>
        <w:rPr>
          <w:sz w:val="24"/>
          <w:szCs w:val="24"/>
        </w:rPr>
      </w:pPr>
      <w:r w:rsidRPr="00B56D7F">
        <w:rPr>
          <w:rStyle w:val="Textoennegrita"/>
          <w:b/>
          <w:bCs/>
          <w:sz w:val="24"/>
          <w:szCs w:val="24"/>
        </w:rPr>
        <w:t>7.2 Adecuaciones Significativas</w:t>
      </w:r>
    </w:p>
    <w:p w14:paraId="6A448275" w14:textId="50EFA9AF" w:rsidR="00B56D7F" w:rsidRPr="0096382F" w:rsidRDefault="00B56D7F" w:rsidP="0096382F">
      <w:pPr>
        <w:rPr>
          <w:rFonts w:ascii="Times New Roman" w:eastAsia="Times New Roman" w:hAnsi="Times New Roman" w:cs="Times New Roman"/>
          <w:lang w:eastAsia="es-ES_tradnl"/>
        </w:rPr>
      </w:pPr>
      <w:r w:rsidRPr="00B56D7F">
        <w:t>Implican modificaciones a los objetivos de aprendizaje y requieren formalización mediante un PACI</w:t>
      </w:r>
      <w:r w:rsidR="0096382F">
        <w:t>, e</w:t>
      </w:r>
      <w:r w:rsidR="0096382F" w:rsidRPr="0096382F">
        <w:rPr>
          <w:rFonts w:ascii="Times New Roman" w:eastAsia="Times New Roman" w:hAnsi="Times New Roman" w:cs="Times New Roman"/>
          <w:lang w:eastAsia="es-ES_tradnl"/>
        </w:rPr>
        <w:t>laborado en conjunto por docentes de asignatura y docentes diferenciales</w:t>
      </w:r>
      <w:r w:rsidR="0096382F">
        <w:rPr>
          <w:rFonts w:ascii="Times New Roman" w:eastAsia="Times New Roman" w:hAnsi="Times New Roman" w:cs="Times New Roman"/>
          <w:lang w:eastAsia="es-ES_tradnl"/>
        </w:rPr>
        <w:t>:</w:t>
      </w:r>
    </w:p>
    <w:p w14:paraId="614DACA3" w14:textId="77777777" w:rsidR="00B56D7F" w:rsidRPr="00B56D7F" w:rsidRDefault="00B56D7F" w:rsidP="0096382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Priorización de objetivos </w:t>
      </w:r>
    </w:p>
    <w:p w14:paraId="7BE4E18C" w14:textId="77777777" w:rsidR="00B56D7F" w:rsidRPr="00B56D7F" w:rsidRDefault="00B56D7F" w:rsidP="0096382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Modificación o eliminación de contenidos </w:t>
      </w:r>
    </w:p>
    <w:p w14:paraId="1FD76271" w14:textId="543272A9" w:rsidR="00B56D7F" w:rsidRPr="00B56D7F" w:rsidRDefault="00B56D7F" w:rsidP="0096382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Evaluación basada en objetivos individualizados </w:t>
      </w:r>
    </w:p>
    <w:p w14:paraId="2336B32A" w14:textId="77777777" w:rsidR="0096382F" w:rsidRDefault="0096382F" w:rsidP="0096382F">
      <w:pPr>
        <w:pStyle w:val="Ttulo2"/>
        <w:jc w:val="both"/>
        <w:rPr>
          <w:rStyle w:val="Textoennegrita"/>
          <w:rFonts w:ascii="Times New Roman" w:hAnsi="Times New Roman" w:cs="Times New Roman"/>
          <w:color w:val="auto"/>
          <w:sz w:val="28"/>
          <w:szCs w:val="28"/>
        </w:rPr>
      </w:pPr>
    </w:p>
    <w:p w14:paraId="0AF22463" w14:textId="154D89CD" w:rsidR="0096382F" w:rsidRDefault="0096382F" w:rsidP="0096382F">
      <w:pPr>
        <w:pStyle w:val="Ttulo2"/>
        <w:jc w:val="both"/>
        <w:rPr>
          <w:rStyle w:val="Textoennegrita"/>
          <w:rFonts w:ascii="Times New Roman" w:hAnsi="Times New Roman" w:cs="Times New Roman"/>
          <w:color w:val="auto"/>
          <w:sz w:val="28"/>
          <w:szCs w:val="28"/>
        </w:rPr>
      </w:pPr>
    </w:p>
    <w:p w14:paraId="5AAC2E2D" w14:textId="1A7450BD" w:rsidR="0096382F" w:rsidRDefault="0096382F" w:rsidP="0096382F"/>
    <w:p w14:paraId="7B4A14B5" w14:textId="640970D8" w:rsidR="0096382F" w:rsidRDefault="0096382F" w:rsidP="0096382F"/>
    <w:p w14:paraId="593AE981" w14:textId="441CEE4D" w:rsidR="0096382F" w:rsidRDefault="0096382F" w:rsidP="0096382F"/>
    <w:p w14:paraId="24EEE427" w14:textId="77777777" w:rsidR="0096382F" w:rsidRPr="0096382F" w:rsidRDefault="0096382F" w:rsidP="0096382F"/>
    <w:p w14:paraId="24E85D46" w14:textId="1E5055A4" w:rsidR="00B56D7F" w:rsidRPr="00B56D7F" w:rsidRDefault="00B56D7F" w:rsidP="0096382F">
      <w:pPr>
        <w:pStyle w:val="Ttulo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6D7F">
        <w:rPr>
          <w:rStyle w:val="Textoennegrita"/>
          <w:rFonts w:ascii="Times New Roman" w:hAnsi="Times New Roman" w:cs="Times New Roman"/>
          <w:color w:val="auto"/>
          <w:sz w:val="28"/>
          <w:szCs w:val="28"/>
        </w:rPr>
        <w:t>VIII. Procedimiento de Evaluación</w:t>
      </w:r>
    </w:p>
    <w:p w14:paraId="014F0034" w14:textId="77777777" w:rsidR="00B56D7F" w:rsidRPr="00B56D7F" w:rsidRDefault="00B56D7F" w:rsidP="0096382F">
      <w:pPr>
        <w:pStyle w:val="Ttulo3"/>
        <w:jc w:val="both"/>
        <w:rPr>
          <w:sz w:val="24"/>
          <w:szCs w:val="24"/>
        </w:rPr>
      </w:pPr>
      <w:r w:rsidRPr="00B56D7F">
        <w:rPr>
          <w:rStyle w:val="Textoennegrita"/>
          <w:b/>
          <w:bCs/>
          <w:sz w:val="24"/>
          <w:szCs w:val="24"/>
        </w:rPr>
        <w:t>8.1 Planificación</w:t>
      </w:r>
    </w:p>
    <w:p w14:paraId="4EC78017" w14:textId="77777777" w:rsidR="00B56D7F" w:rsidRPr="00B56D7F" w:rsidRDefault="00B56D7F" w:rsidP="0096382F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Identificación de estudiantes con NEE, conforme al Decreto N.º 170. </w:t>
      </w:r>
    </w:p>
    <w:p w14:paraId="5689CAD9" w14:textId="77777777" w:rsidR="00B56D7F" w:rsidRPr="00B56D7F" w:rsidRDefault="00B56D7F" w:rsidP="0096382F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Definición de apoyos en conjunto con el equipo PIE. </w:t>
      </w:r>
    </w:p>
    <w:p w14:paraId="7F37B9A0" w14:textId="77777777" w:rsidR="00B56D7F" w:rsidRPr="00B56D7F" w:rsidRDefault="00B56D7F" w:rsidP="0096382F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Elaboración del PACI cuando corresponda. </w:t>
      </w:r>
    </w:p>
    <w:p w14:paraId="17D92451" w14:textId="77777777" w:rsidR="00B56D7F" w:rsidRPr="00B56D7F" w:rsidRDefault="00B56D7F" w:rsidP="0096382F">
      <w:pPr>
        <w:pStyle w:val="Ttulo3"/>
        <w:jc w:val="both"/>
        <w:rPr>
          <w:sz w:val="24"/>
          <w:szCs w:val="24"/>
        </w:rPr>
      </w:pPr>
      <w:r w:rsidRPr="00B56D7F">
        <w:rPr>
          <w:rStyle w:val="Textoennegrita"/>
          <w:b/>
          <w:bCs/>
          <w:sz w:val="24"/>
          <w:szCs w:val="24"/>
        </w:rPr>
        <w:t>8.2 Aplicación</w:t>
      </w:r>
    </w:p>
    <w:p w14:paraId="0052EE34" w14:textId="77777777" w:rsidR="00B56D7F" w:rsidRPr="00B56D7F" w:rsidRDefault="00B56D7F" w:rsidP="0096382F">
      <w:pPr>
        <w:pStyle w:val="NormalWeb"/>
        <w:jc w:val="both"/>
      </w:pPr>
      <w:r w:rsidRPr="00B56D7F">
        <w:t>Se utilizará una variedad de instrumentos evaluativos, tales como:</w:t>
      </w:r>
    </w:p>
    <w:p w14:paraId="0888EBE7" w14:textId="77777777" w:rsidR="00B56D7F" w:rsidRPr="00B56D7F" w:rsidRDefault="00B56D7F" w:rsidP="0096382F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Pruebas adaptadas </w:t>
      </w:r>
    </w:p>
    <w:p w14:paraId="07CEBA70" w14:textId="77777777" w:rsidR="00B56D7F" w:rsidRPr="00B56D7F" w:rsidRDefault="00B56D7F" w:rsidP="0096382F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Observación directa </w:t>
      </w:r>
    </w:p>
    <w:p w14:paraId="20D3216A" w14:textId="77777777" w:rsidR="00B56D7F" w:rsidRPr="00B56D7F" w:rsidRDefault="00B56D7F" w:rsidP="0096382F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Portafolios </w:t>
      </w:r>
    </w:p>
    <w:p w14:paraId="5EB595B5" w14:textId="77777777" w:rsidR="00B56D7F" w:rsidRPr="00B56D7F" w:rsidRDefault="00B56D7F" w:rsidP="0096382F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Proyectos </w:t>
      </w:r>
    </w:p>
    <w:p w14:paraId="773D2E85" w14:textId="77777777" w:rsidR="00B56D7F" w:rsidRPr="00B56D7F" w:rsidRDefault="00B56D7F" w:rsidP="0096382F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Evaluaciones orales </w:t>
      </w:r>
    </w:p>
    <w:p w14:paraId="012EA87E" w14:textId="77777777" w:rsidR="00B56D7F" w:rsidRPr="00B56D7F" w:rsidRDefault="00B56D7F" w:rsidP="0096382F">
      <w:pPr>
        <w:pStyle w:val="NormalWeb"/>
        <w:jc w:val="both"/>
      </w:pPr>
      <w:r w:rsidRPr="00B56D7F">
        <w:t>Las evaluaciones deberán considerar:</w:t>
      </w:r>
    </w:p>
    <w:p w14:paraId="7602AD22" w14:textId="77777777" w:rsidR="00B56D7F" w:rsidRPr="00B56D7F" w:rsidRDefault="00B56D7F" w:rsidP="0096382F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Lenguaje claro y accesible </w:t>
      </w:r>
    </w:p>
    <w:p w14:paraId="5FB8D681" w14:textId="77777777" w:rsidR="00B56D7F" w:rsidRPr="00B56D7F" w:rsidRDefault="00B56D7F" w:rsidP="0096382F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Instrucciones segmentadas </w:t>
      </w:r>
    </w:p>
    <w:p w14:paraId="510A007C" w14:textId="77777777" w:rsidR="00B56D7F" w:rsidRPr="00B56D7F" w:rsidRDefault="00B56D7F" w:rsidP="0096382F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Reducción de la carga cognitiva </w:t>
      </w:r>
    </w:p>
    <w:p w14:paraId="07C164ED" w14:textId="77777777" w:rsidR="00B56D7F" w:rsidRPr="00B56D7F" w:rsidRDefault="00B56D7F" w:rsidP="0096382F">
      <w:pPr>
        <w:pStyle w:val="Ttulo3"/>
        <w:jc w:val="both"/>
        <w:rPr>
          <w:sz w:val="24"/>
          <w:szCs w:val="24"/>
        </w:rPr>
      </w:pPr>
      <w:r w:rsidRPr="00B56D7F">
        <w:rPr>
          <w:rStyle w:val="Textoennegrita"/>
          <w:b/>
          <w:bCs/>
          <w:sz w:val="24"/>
          <w:szCs w:val="24"/>
        </w:rPr>
        <w:t>8.3 Retroalimentación</w:t>
      </w:r>
    </w:p>
    <w:p w14:paraId="21497D57" w14:textId="77777777" w:rsidR="00B56D7F" w:rsidRPr="00B56D7F" w:rsidRDefault="00B56D7F" w:rsidP="0096382F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Clara, específica y centrada en el proceso de aprendizaje </w:t>
      </w:r>
    </w:p>
    <w:p w14:paraId="1B5A30A6" w14:textId="77777777" w:rsidR="00B56D7F" w:rsidRPr="00B56D7F" w:rsidRDefault="00B56D7F" w:rsidP="0096382F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Entregada en formatos accesibles </w:t>
      </w:r>
    </w:p>
    <w:p w14:paraId="6D2D46F1" w14:textId="6AD729E1" w:rsidR="00B56D7F" w:rsidRPr="00B56D7F" w:rsidRDefault="00B56D7F" w:rsidP="0096382F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Promotora de la autorregulación del estudiante </w:t>
      </w:r>
    </w:p>
    <w:p w14:paraId="7D078EBF" w14:textId="77777777" w:rsidR="00B56D7F" w:rsidRPr="00B56D7F" w:rsidRDefault="00B56D7F" w:rsidP="0096382F">
      <w:pPr>
        <w:pStyle w:val="Ttulo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6D7F">
        <w:rPr>
          <w:rStyle w:val="Textoennegrita"/>
          <w:rFonts w:ascii="Times New Roman" w:hAnsi="Times New Roman" w:cs="Times New Roman"/>
          <w:color w:val="auto"/>
          <w:sz w:val="28"/>
          <w:szCs w:val="28"/>
        </w:rPr>
        <w:t>IX. Calificación</w:t>
      </w:r>
    </w:p>
    <w:p w14:paraId="25FC37B0" w14:textId="77777777" w:rsidR="00B56D7F" w:rsidRPr="00B56D7F" w:rsidRDefault="00B56D7F" w:rsidP="0096382F">
      <w:pPr>
        <w:pStyle w:val="NormalWeb"/>
        <w:jc w:val="both"/>
      </w:pPr>
      <w:r w:rsidRPr="00B56D7F">
        <w:t>El establecimiento certificará las calificaciones anuales de cada estudiante, conforme a lo establecido por el Ministerio de Educación.</w:t>
      </w:r>
    </w:p>
    <w:p w14:paraId="57F12FFB" w14:textId="77777777" w:rsidR="00B56D7F" w:rsidRPr="00B56D7F" w:rsidRDefault="00B56D7F" w:rsidP="0096382F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La escala de exigencia mínima para evaluaciones será del 60%. </w:t>
      </w:r>
    </w:p>
    <w:p w14:paraId="5ACA903E" w14:textId="77777777" w:rsidR="00B56D7F" w:rsidRPr="00B56D7F" w:rsidRDefault="00B56D7F" w:rsidP="0096382F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Las calificaciones deberán reflejar el logro de objetivos priorizados. </w:t>
      </w:r>
    </w:p>
    <w:p w14:paraId="280C6F1F" w14:textId="77777777" w:rsidR="00B56D7F" w:rsidRPr="00B56D7F" w:rsidRDefault="00B56D7F" w:rsidP="0096382F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En estudiantes con PACI: </w:t>
      </w:r>
    </w:p>
    <w:p w14:paraId="000FAE84" w14:textId="77777777" w:rsidR="00B56D7F" w:rsidRPr="00B56D7F" w:rsidRDefault="00B56D7F" w:rsidP="0096382F">
      <w:pPr>
        <w:numPr>
          <w:ilvl w:val="1"/>
          <w:numId w:val="12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La evaluación se realizará en función de sus objetivos individualizados. </w:t>
      </w:r>
    </w:p>
    <w:p w14:paraId="74A69E8B" w14:textId="77777777" w:rsidR="00B56D7F" w:rsidRPr="00B56D7F" w:rsidRDefault="00B56D7F" w:rsidP="0096382F">
      <w:pPr>
        <w:numPr>
          <w:ilvl w:val="1"/>
          <w:numId w:val="12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Podrá aplicarse una escala de evaluación adaptada, según lo definido por el establecimiento. </w:t>
      </w:r>
    </w:p>
    <w:p w14:paraId="7775E394" w14:textId="5B621B22" w:rsidR="00B56D7F" w:rsidRPr="00B56D7F" w:rsidRDefault="00B56D7F" w:rsidP="0096382F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Se evitará penalizar dificultades propias de la condición del estudiante (por ejemplo, aspectos formales de escritura en casos de dislexia). </w:t>
      </w:r>
    </w:p>
    <w:p w14:paraId="30513619" w14:textId="77777777" w:rsidR="0096382F" w:rsidRDefault="0096382F" w:rsidP="0096382F">
      <w:pPr>
        <w:pStyle w:val="Ttulo2"/>
        <w:jc w:val="both"/>
        <w:rPr>
          <w:rStyle w:val="Textoennegrita"/>
          <w:rFonts w:ascii="Times New Roman" w:hAnsi="Times New Roman" w:cs="Times New Roman"/>
          <w:color w:val="auto"/>
          <w:sz w:val="28"/>
          <w:szCs w:val="28"/>
        </w:rPr>
      </w:pPr>
    </w:p>
    <w:p w14:paraId="00A897DC" w14:textId="7BB38062" w:rsidR="00B56D7F" w:rsidRPr="00B56D7F" w:rsidRDefault="00B56D7F" w:rsidP="0096382F">
      <w:pPr>
        <w:pStyle w:val="Ttulo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6D7F">
        <w:rPr>
          <w:rStyle w:val="Textoennegrita"/>
          <w:rFonts w:ascii="Times New Roman" w:hAnsi="Times New Roman" w:cs="Times New Roman"/>
          <w:color w:val="auto"/>
          <w:sz w:val="28"/>
          <w:szCs w:val="28"/>
        </w:rPr>
        <w:t>X. Promoción</w:t>
      </w:r>
    </w:p>
    <w:p w14:paraId="5ED68665" w14:textId="77777777" w:rsidR="00B56D7F" w:rsidRPr="00B56D7F" w:rsidRDefault="00B56D7F" w:rsidP="0096382F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La calificación mínima de aprobación será 4.0. </w:t>
      </w:r>
    </w:p>
    <w:p w14:paraId="66EEC8BA" w14:textId="77777777" w:rsidR="00B56D7F" w:rsidRPr="00B56D7F" w:rsidRDefault="00B56D7F" w:rsidP="0096382F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Para la promoción se considerarán conjuntamente el logro de objetivos y la asistencia. </w:t>
      </w:r>
    </w:p>
    <w:p w14:paraId="71976C6C" w14:textId="77777777" w:rsidR="00B56D7F" w:rsidRPr="00B56D7F" w:rsidRDefault="00B56D7F" w:rsidP="0096382F">
      <w:pPr>
        <w:pStyle w:val="NormalWeb"/>
        <w:jc w:val="both"/>
      </w:pPr>
      <w:r w:rsidRPr="00B56D7F">
        <w:t>Serán promovidos:</w:t>
      </w:r>
    </w:p>
    <w:p w14:paraId="592757CE" w14:textId="77777777" w:rsidR="00B56D7F" w:rsidRPr="00B56D7F" w:rsidRDefault="00B56D7F" w:rsidP="0096382F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Estudiantes que aprueben todas las asignaturas. </w:t>
      </w:r>
    </w:p>
    <w:p w14:paraId="55605B51" w14:textId="77777777" w:rsidR="00B56D7F" w:rsidRPr="00B56D7F" w:rsidRDefault="00B56D7F" w:rsidP="0096382F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Estudiantes con una asignatura reprobada, siempre que su promedio general sea igual o superior a 4.5. </w:t>
      </w:r>
    </w:p>
    <w:p w14:paraId="6C9C1853" w14:textId="77777777" w:rsidR="00B56D7F" w:rsidRPr="00B56D7F" w:rsidRDefault="00B56D7F" w:rsidP="0096382F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Estudiantes con dos asignaturas reprobadas, siempre que su promedio general sea igual o superior a 5.0. </w:t>
      </w:r>
    </w:p>
    <w:p w14:paraId="266CFABD" w14:textId="21A90824" w:rsidR="00B56D7F" w:rsidRPr="00B56D7F" w:rsidRDefault="00B56D7F" w:rsidP="0096382F">
      <w:pPr>
        <w:pStyle w:val="NormalWeb"/>
        <w:jc w:val="both"/>
      </w:pPr>
      <w:r w:rsidRPr="00B56D7F">
        <w:t>En casos excepcionales, la promoción será determinada por el Consejo de Evaluación.</w:t>
      </w:r>
    </w:p>
    <w:p w14:paraId="3DDBE972" w14:textId="77777777" w:rsidR="00B56D7F" w:rsidRPr="00B56D7F" w:rsidRDefault="00B56D7F" w:rsidP="0096382F">
      <w:pPr>
        <w:pStyle w:val="Ttulo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6D7F">
        <w:rPr>
          <w:rStyle w:val="Textoennegrita"/>
          <w:rFonts w:ascii="Times New Roman" w:hAnsi="Times New Roman" w:cs="Times New Roman"/>
          <w:color w:val="auto"/>
          <w:sz w:val="28"/>
          <w:szCs w:val="28"/>
        </w:rPr>
        <w:t>XI. Asistencia</w:t>
      </w:r>
    </w:p>
    <w:p w14:paraId="38978A83" w14:textId="77777777" w:rsidR="00B56D7F" w:rsidRPr="00B56D7F" w:rsidRDefault="00B56D7F" w:rsidP="0096382F">
      <w:pPr>
        <w:pStyle w:val="NormalWeb"/>
        <w:jc w:val="both"/>
      </w:pPr>
      <w:r w:rsidRPr="00B56D7F">
        <w:t>Para ser promovidos, los estudiantes deberán cumplir con al menos un 85% de asistencia anual.</w:t>
      </w:r>
    </w:p>
    <w:p w14:paraId="28A9A419" w14:textId="77777777" w:rsidR="00B56D7F" w:rsidRPr="00B56D7F" w:rsidRDefault="00B56D7F" w:rsidP="0096382F">
      <w:pPr>
        <w:pStyle w:val="NormalWeb"/>
        <w:jc w:val="both"/>
      </w:pPr>
      <w:r w:rsidRPr="00B56D7F">
        <w:t>No obstante, en situaciones debidamente justificadas (salud, embarazo, servicio militar, actividades deportivas, entre otras), la Dirección podrá autorizar excepciones.</w:t>
      </w:r>
    </w:p>
    <w:p w14:paraId="0F092B20" w14:textId="77777777" w:rsidR="00B56D7F" w:rsidRPr="00B56D7F" w:rsidRDefault="00B56D7F" w:rsidP="0096382F">
      <w:pPr>
        <w:pStyle w:val="NormalWeb"/>
        <w:jc w:val="both"/>
      </w:pPr>
      <w:r w:rsidRPr="00B56D7F">
        <w:t>En estos casos:</w:t>
      </w:r>
    </w:p>
    <w:p w14:paraId="6DC82E82" w14:textId="77777777" w:rsidR="00B56D7F" w:rsidRPr="00B56D7F" w:rsidRDefault="00B56D7F" w:rsidP="0096382F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Se establecerán calendarios especiales de evaluación. </w:t>
      </w:r>
    </w:p>
    <w:p w14:paraId="33AD20CC" w14:textId="77777777" w:rsidR="00B56D7F" w:rsidRPr="00B56D7F" w:rsidRDefault="00B56D7F" w:rsidP="0096382F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Se considerará el rendimiento académico, compromiso del estudiante y apoyo familiar. </w:t>
      </w:r>
    </w:p>
    <w:p w14:paraId="2C539E63" w14:textId="53B125F2" w:rsidR="00B56D7F" w:rsidRPr="00B56D7F" w:rsidRDefault="00B56D7F" w:rsidP="0096382F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Los estudiantes deberán haber aprobado al menos dos trimestres. </w:t>
      </w:r>
    </w:p>
    <w:p w14:paraId="1EEFFFA1" w14:textId="77777777" w:rsidR="00B56D7F" w:rsidRPr="00B56D7F" w:rsidRDefault="00B56D7F" w:rsidP="0096382F">
      <w:pPr>
        <w:pStyle w:val="Ttulo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6D7F">
        <w:rPr>
          <w:rStyle w:val="Textoennegrita"/>
          <w:rFonts w:ascii="Times New Roman" w:hAnsi="Times New Roman" w:cs="Times New Roman"/>
          <w:color w:val="auto"/>
          <w:sz w:val="28"/>
          <w:szCs w:val="28"/>
        </w:rPr>
        <w:t>XII. Rol del Equipo PIE</w:t>
      </w:r>
    </w:p>
    <w:p w14:paraId="782E77C9" w14:textId="77777777" w:rsidR="00B56D7F" w:rsidRPr="00B56D7F" w:rsidRDefault="00B56D7F" w:rsidP="0096382F">
      <w:pPr>
        <w:pStyle w:val="NormalWeb"/>
        <w:jc w:val="both"/>
      </w:pPr>
      <w:r w:rsidRPr="00B56D7F">
        <w:t>El equipo PIE tendrá las siguientes funciones:</w:t>
      </w:r>
    </w:p>
    <w:p w14:paraId="29B651FB" w14:textId="77777777" w:rsidR="00B56D7F" w:rsidRPr="00B56D7F" w:rsidRDefault="00B56D7F" w:rsidP="0096382F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Realizar evaluaciones diagnósticas </w:t>
      </w:r>
    </w:p>
    <w:p w14:paraId="5273DCAE" w14:textId="09448652" w:rsidR="00B56D7F" w:rsidRDefault="00B56D7F" w:rsidP="0096382F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Brindar apoyo en aula </w:t>
      </w:r>
    </w:p>
    <w:p w14:paraId="24E1BB9A" w14:textId="537E71C3" w:rsidR="00184105" w:rsidRPr="00B56D7F" w:rsidRDefault="00184105" w:rsidP="0096382F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Elaborar PACI en conjunto con docentes de asignaturas</w:t>
      </w:r>
    </w:p>
    <w:p w14:paraId="41E5D887" w14:textId="77D03314" w:rsidR="00B56D7F" w:rsidRPr="00B56D7F" w:rsidRDefault="00184105" w:rsidP="0096382F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B56D7F" w:rsidRPr="00B56D7F">
        <w:rPr>
          <w:rFonts w:ascii="Times New Roman" w:hAnsi="Times New Roman" w:cs="Times New Roman"/>
        </w:rPr>
        <w:t xml:space="preserve">onitorear PACI </w:t>
      </w:r>
    </w:p>
    <w:p w14:paraId="29B07A4D" w14:textId="77777777" w:rsidR="00B56D7F" w:rsidRPr="00B56D7F" w:rsidRDefault="00B56D7F" w:rsidP="0096382F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Asesorar a docentes </w:t>
      </w:r>
    </w:p>
    <w:p w14:paraId="1BDD6F70" w14:textId="1DBE8F39" w:rsidR="00B56D7F" w:rsidRDefault="00B56D7F" w:rsidP="0096382F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Realizar seguimiento del progreso </w:t>
      </w:r>
    </w:p>
    <w:p w14:paraId="32892C8A" w14:textId="77777777" w:rsidR="00184105" w:rsidRPr="00B56D7F" w:rsidRDefault="00184105" w:rsidP="00184105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</w:rPr>
      </w:pPr>
    </w:p>
    <w:p w14:paraId="72897CF2" w14:textId="77777777" w:rsidR="00184105" w:rsidRDefault="00184105" w:rsidP="0096382F">
      <w:pPr>
        <w:pStyle w:val="Ttulo2"/>
        <w:jc w:val="both"/>
        <w:rPr>
          <w:rStyle w:val="Textoennegrita"/>
          <w:rFonts w:ascii="Times New Roman" w:hAnsi="Times New Roman" w:cs="Times New Roman"/>
          <w:color w:val="auto"/>
          <w:sz w:val="28"/>
          <w:szCs w:val="28"/>
        </w:rPr>
      </w:pPr>
    </w:p>
    <w:p w14:paraId="1908D9CE" w14:textId="34DF388E" w:rsidR="00B56D7F" w:rsidRPr="00B56D7F" w:rsidRDefault="00B56D7F" w:rsidP="0096382F">
      <w:pPr>
        <w:pStyle w:val="Ttulo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6D7F">
        <w:rPr>
          <w:rStyle w:val="Textoennegrita"/>
          <w:rFonts w:ascii="Times New Roman" w:hAnsi="Times New Roman" w:cs="Times New Roman"/>
          <w:color w:val="auto"/>
          <w:sz w:val="28"/>
          <w:szCs w:val="28"/>
        </w:rPr>
        <w:t>XIII. Participación de la Familia</w:t>
      </w:r>
    </w:p>
    <w:p w14:paraId="03987D92" w14:textId="77777777" w:rsidR="00B56D7F" w:rsidRPr="00B56D7F" w:rsidRDefault="00B56D7F" w:rsidP="0096382F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Mantener comunicación permanente sobre avances del estudiante </w:t>
      </w:r>
    </w:p>
    <w:p w14:paraId="0C15F354" w14:textId="77777777" w:rsidR="00B56D7F" w:rsidRPr="00B56D7F" w:rsidRDefault="00B56D7F" w:rsidP="0096382F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Participar en la toma de decisiones relevantes </w:t>
      </w:r>
    </w:p>
    <w:p w14:paraId="3356CC63" w14:textId="06CB5BA9" w:rsidR="00B56D7F" w:rsidRPr="00B56D7F" w:rsidRDefault="00B56D7F" w:rsidP="0096382F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Validar las adecuaciones curriculares implementadas </w:t>
      </w:r>
    </w:p>
    <w:p w14:paraId="23EBB39B" w14:textId="77777777" w:rsidR="00B56D7F" w:rsidRPr="00B56D7F" w:rsidRDefault="00B56D7F" w:rsidP="0096382F">
      <w:pPr>
        <w:pStyle w:val="Ttulo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6D7F">
        <w:rPr>
          <w:rStyle w:val="Textoennegrita"/>
          <w:rFonts w:ascii="Times New Roman" w:hAnsi="Times New Roman" w:cs="Times New Roman"/>
          <w:color w:val="auto"/>
          <w:sz w:val="28"/>
          <w:szCs w:val="28"/>
        </w:rPr>
        <w:t>XIV. Seguimiento y Monitoreo</w:t>
      </w:r>
    </w:p>
    <w:p w14:paraId="2455F948" w14:textId="77777777" w:rsidR="00B56D7F" w:rsidRPr="00B56D7F" w:rsidRDefault="00B56D7F" w:rsidP="0096382F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Evaluación periódica de las adecuaciones (mínimo trimestral) </w:t>
      </w:r>
    </w:p>
    <w:p w14:paraId="11490CEF" w14:textId="77777777" w:rsidR="00B56D7F" w:rsidRPr="00B56D7F" w:rsidRDefault="00B56D7F" w:rsidP="0096382F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Registro sistemático de avances </w:t>
      </w:r>
    </w:p>
    <w:p w14:paraId="61FF98CC" w14:textId="1EF99285" w:rsidR="00B56D7F" w:rsidRPr="00184105" w:rsidRDefault="00B56D7F" w:rsidP="00184105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Ajustes según la evolución del estudiante </w:t>
      </w:r>
    </w:p>
    <w:p w14:paraId="43507FEF" w14:textId="77777777" w:rsidR="00B56D7F" w:rsidRPr="00B56D7F" w:rsidRDefault="00B56D7F" w:rsidP="0096382F">
      <w:pPr>
        <w:pStyle w:val="Ttulo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6D7F">
        <w:rPr>
          <w:rStyle w:val="Textoennegrita"/>
          <w:rFonts w:ascii="Times New Roman" w:hAnsi="Times New Roman" w:cs="Times New Roman"/>
          <w:color w:val="auto"/>
          <w:sz w:val="28"/>
          <w:szCs w:val="28"/>
        </w:rPr>
        <w:t>XV. Determinación de la Promoción</w:t>
      </w:r>
    </w:p>
    <w:p w14:paraId="0248DD7A" w14:textId="77777777" w:rsidR="00B56D7F" w:rsidRPr="00B56D7F" w:rsidRDefault="00B56D7F" w:rsidP="0096382F">
      <w:pPr>
        <w:pStyle w:val="NormalWeb"/>
        <w:jc w:val="both"/>
      </w:pPr>
      <w:r w:rsidRPr="00B56D7F">
        <w:t>La promoción será resuelta de manera conjunta por:</w:t>
      </w:r>
    </w:p>
    <w:p w14:paraId="40654924" w14:textId="77777777" w:rsidR="00B56D7F" w:rsidRPr="00B56D7F" w:rsidRDefault="00B56D7F" w:rsidP="0096382F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Docente de asignatura </w:t>
      </w:r>
    </w:p>
    <w:p w14:paraId="08B3D049" w14:textId="77777777" w:rsidR="00B56D7F" w:rsidRPr="00B56D7F" w:rsidRDefault="00B56D7F" w:rsidP="0096382F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Equipo PIE </w:t>
      </w:r>
    </w:p>
    <w:p w14:paraId="3CC797A4" w14:textId="6DFD6347" w:rsidR="00B56D7F" w:rsidRPr="00B56D7F" w:rsidRDefault="00B56D7F" w:rsidP="0096382F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Unidad Técnico-Pedagógica </w:t>
      </w:r>
    </w:p>
    <w:p w14:paraId="50115528" w14:textId="77777777" w:rsidR="00B56D7F" w:rsidRPr="00B56D7F" w:rsidRDefault="00B56D7F" w:rsidP="0096382F">
      <w:pPr>
        <w:pStyle w:val="Ttulo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6D7F">
        <w:rPr>
          <w:rStyle w:val="Textoennegrita"/>
          <w:rFonts w:ascii="Times New Roman" w:hAnsi="Times New Roman" w:cs="Times New Roman"/>
          <w:color w:val="auto"/>
          <w:sz w:val="28"/>
          <w:szCs w:val="28"/>
        </w:rPr>
        <w:t>XVI. Trabajo Colaborativo</w:t>
      </w:r>
    </w:p>
    <w:p w14:paraId="43FCAC8F" w14:textId="77777777" w:rsidR="00B56D7F" w:rsidRPr="00B56D7F" w:rsidRDefault="00B56D7F" w:rsidP="0096382F">
      <w:pPr>
        <w:pStyle w:val="NormalWeb"/>
        <w:jc w:val="both"/>
      </w:pPr>
      <w:r w:rsidRPr="00B56D7F">
        <w:t>Se promoverá:</w:t>
      </w:r>
    </w:p>
    <w:p w14:paraId="4F74B94C" w14:textId="77777777" w:rsidR="00B56D7F" w:rsidRPr="00B56D7F" w:rsidRDefault="00B56D7F" w:rsidP="0096382F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Coordinación permanente entre docentes, equipo PIE y familia </w:t>
      </w:r>
    </w:p>
    <w:p w14:paraId="4BF58029" w14:textId="77777777" w:rsidR="00B56D7F" w:rsidRPr="00B56D7F" w:rsidRDefault="00B56D7F" w:rsidP="0096382F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Estrategias de co-enseñanza </w:t>
      </w:r>
    </w:p>
    <w:p w14:paraId="262D0229" w14:textId="630270D3" w:rsidR="00B56D7F" w:rsidRPr="00B56D7F" w:rsidRDefault="00B56D7F" w:rsidP="0096382F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Ajustes continuos del proceso educativo </w:t>
      </w:r>
    </w:p>
    <w:p w14:paraId="27B8A4F4" w14:textId="77777777" w:rsidR="00B56D7F" w:rsidRPr="00B56D7F" w:rsidRDefault="00B56D7F" w:rsidP="0096382F">
      <w:pPr>
        <w:pStyle w:val="Ttulo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6D7F">
        <w:rPr>
          <w:rStyle w:val="Textoennegrita"/>
          <w:rFonts w:ascii="Times New Roman" w:hAnsi="Times New Roman" w:cs="Times New Roman"/>
          <w:color w:val="auto"/>
          <w:sz w:val="28"/>
          <w:szCs w:val="28"/>
        </w:rPr>
        <w:t>XVII. Registro y Documentación</w:t>
      </w:r>
    </w:p>
    <w:p w14:paraId="719CF81C" w14:textId="77777777" w:rsidR="00B56D7F" w:rsidRPr="00B56D7F" w:rsidRDefault="00B56D7F" w:rsidP="0096382F">
      <w:pPr>
        <w:pStyle w:val="NormalWeb"/>
        <w:jc w:val="both"/>
      </w:pPr>
      <w:r w:rsidRPr="00B56D7F">
        <w:t>Se deberá mantener actualizada la siguiente documentación:</w:t>
      </w:r>
    </w:p>
    <w:p w14:paraId="2DE73159" w14:textId="77777777" w:rsidR="00B56D7F" w:rsidRPr="00B56D7F" w:rsidRDefault="00B56D7F" w:rsidP="0096382F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PACI vigente </w:t>
      </w:r>
    </w:p>
    <w:p w14:paraId="195D01D2" w14:textId="77777777" w:rsidR="00B56D7F" w:rsidRPr="00B56D7F" w:rsidRDefault="00B56D7F" w:rsidP="0096382F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Informes del equipo PIE </w:t>
      </w:r>
    </w:p>
    <w:p w14:paraId="201B8AA4" w14:textId="77777777" w:rsidR="00B56D7F" w:rsidRPr="00B56D7F" w:rsidRDefault="00B56D7F" w:rsidP="0096382F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 xml:space="preserve">Registro de adecuaciones implementadas </w:t>
      </w:r>
    </w:p>
    <w:p w14:paraId="5BA275A4" w14:textId="77777777" w:rsidR="00B56D7F" w:rsidRPr="00B56D7F" w:rsidRDefault="00B56D7F" w:rsidP="0096382F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6D7F">
        <w:rPr>
          <w:rFonts w:ascii="Times New Roman" w:hAnsi="Times New Roman" w:cs="Times New Roman"/>
        </w:rPr>
        <w:t>Evidencias de evaluación diversificada</w:t>
      </w:r>
    </w:p>
    <w:p w14:paraId="24C8135B" w14:textId="2EE721AA" w:rsidR="00CC5478" w:rsidRPr="00AF1EA4" w:rsidRDefault="00CC5478" w:rsidP="00F3567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es-ES_tradnl"/>
        </w:rPr>
      </w:pPr>
    </w:p>
    <w:sectPr w:rsidR="00CC5478" w:rsidRPr="00AF1EA4" w:rsidSect="00882F2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AEDDF" w14:textId="77777777" w:rsidR="00187D25" w:rsidRDefault="00187D25" w:rsidP="00AF1EA4">
      <w:r>
        <w:separator/>
      </w:r>
    </w:p>
  </w:endnote>
  <w:endnote w:type="continuationSeparator" w:id="0">
    <w:p w14:paraId="4CBAF4F1" w14:textId="77777777" w:rsidR="00187D25" w:rsidRDefault="00187D25" w:rsidP="00AF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ABA89" w14:textId="77777777" w:rsidR="00187D25" w:rsidRDefault="00187D25" w:rsidP="00AF1EA4">
      <w:r>
        <w:separator/>
      </w:r>
    </w:p>
  </w:footnote>
  <w:footnote w:type="continuationSeparator" w:id="0">
    <w:p w14:paraId="12EE6F00" w14:textId="77777777" w:rsidR="00187D25" w:rsidRDefault="00187D25" w:rsidP="00AF1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CE82A" w14:textId="77777777" w:rsidR="00AF1EA4" w:rsidRPr="0045168D" w:rsidRDefault="00AF1EA4" w:rsidP="00AF1EA4">
    <w:pPr>
      <w:pStyle w:val="Encabezado"/>
      <w:jc w:val="center"/>
      <w:rPr>
        <w:rFonts w:asciiTheme="majorHAnsi" w:hAnsiTheme="majorHAnsi" w:cstheme="majorHAnsi"/>
        <w:b/>
        <w:bCs/>
      </w:rPr>
    </w:pPr>
    <w:r w:rsidRPr="00093347">
      <w:rPr>
        <w:rFonts w:eastAsia="Calibri" w:hAnsi="Calibri"/>
        <w:noProof/>
        <w:sz w:val="22"/>
        <w:szCs w:val="22"/>
        <w:lang w:eastAsia="es-CL"/>
      </w:rPr>
      <w:drawing>
        <wp:anchor distT="0" distB="0" distL="114300" distR="114300" simplePos="0" relativeHeight="251660288" behindDoc="0" locked="0" layoutInCell="1" allowOverlap="1" wp14:anchorId="4C3354BF" wp14:editId="6846F3C8">
          <wp:simplePos x="0" y="0"/>
          <wp:positionH relativeFrom="margin">
            <wp:posOffset>4933315</wp:posOffset>
          </wp:positionH>
          <wp:positionV relativeFrom="margin">
            <wp:posOffset>-486410</wp:posOffset>
          </wp:positionV>
          <wp:extent cx="1132840" cy="584835"/>
          <wp:effectExtent l="0" t="0" r="0" b="5715"/>
          <wp:wrapSquare wrapText="bothSides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840" cy="584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  <w:b/>
        <w:bCs/>
        <w:noProof/>
      </w:rPr>
      <w:drawing>
        <wp:anchor distT="0" distB="0" distL="114300" distR="114300" simplePos="0" relativeHeight="251659264" behindDoc="0" locked="0" layoutInCell="1" allowOverlap="1" wp14:anchorId="05033C0B" wp14:editId="68231330">
          <wp:simplePos x="0" y="0"/>
          <wp:positionH relativeFrom="column">
            <wp:posOffset>-116583</wp:posOffset>
          </wp:positionH>
          <wp:positionV relativeFrom="paragraph">
            <wp:posOffset>-255013</wp:posOffset>
          </wp:positionV>
          <wp:extent cx="1001949" cy="1016756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949" cy="10167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C79AF8" w14:textId="77777777" w:rsidR="00AF1EA4" w:rsidRDefault="00AF1E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C24CC"/>
    <w:multiLevelType w:val="multilevel"/>
    <w:tmpl w:val="E176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E767E"/>
    <w:multiLevelType w:val="multilevel"/>
    <w:tmpl w:val="0234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C0285"/>
    <w:multiLevelType w:val="multilevel"/>
    <w:tmpl w:val="B6B4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E7FD7"/>
    <w:multiLevelType w:val="multilevel"/>
    <w:tmpl w:val="5BF4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5634E9"/>
    <w:multiLevelType w:val="multilevel"/>
    <w:tmpl w:val="2718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1C343A"/>
    <w:multiLevelType w:val="multilevel"/>
    <w:tmpl w:val="CA60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FF4A3F"/>
    <w:multiLevelType w:val="multilevel"/>
    <w:tmpl w:val="2A30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3446EB"/>
    <w:multiLevelType w:val="multilevel"/>
    <w:tmpl w:val="B520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1C046C"/>
    <w:multiLevelType w:val="multilevel"/>
    <w:tmpl w:val="9CC4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413ABB"/>
    <w:multiLevelType w:val="multilevel"/>
    <w:tmpl w:val="C0866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772751"/>
    <w:multiLevelType w:val="multilevel"/>
    <w:tmpl w:val="0700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7B50DB"/>
    <w:multiLevelType w:val="multilevel"/>
    <w:tmpl w:val="5E6A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AA1A5D"/>
    <w:multiLevelType w:val="multilevel"/>
    <w:tmpl w:val="13C2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0B7FFA"/>
    <w:multiLevelType w:val="multilevel"/>
    <w:tmpl w:val="EB24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50528A"/>
    <w:multiLevelType w:val="multilevel"/>
    <w:tmpl w:val="99F4A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4A4022"/>
    <w:multiLevelType w:val="multilevel"/>
    <w:tmpl w:val="46FE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D047A1"/>
    <w:multiLevelType w:val="multilevel"/>
    <w:tmpl w:val="3DC6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3706CC"/>
    <w:multiLevelType w:val="multilevel"/>
    <w:tmpl w:val="C4F8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6354F6"/>
    <w:multiLevelType w:val="multilevel"/>
    <w:tmpl w:val="33EEB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A47A33"/>
    <w:multiLevelType w:val="multilevel"/>
    <w:tmpl w:val="97E6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5D6D9B"/>
    <w:multiLevelType w:val="multilevel"/>
    <w:tmpl w:val="5778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19"/>
  </w:num>
  <w:num w:numId="4">
    <w:abstractNumId w:val="20"/>
  </w:num>
  <w:num w:numId="5">
    <w:abstractNumId w:val="16"/>
  </w:num>
  <w:num w:numId="6">
    <w:abstractNumId w:val="17"/>
  </w:num>
  <w:num w:numId="7">
    <w:abstractNumId w:val="10"/>
  </w:num>
  <w:num w:numId="8">
    <w:abstractNumId w:val="5"/>
  </w:num>
  <w:num w:numId="9">
    <w:abstractNumId w:val="1"/>
  </w:num>
  <w:num w:numId="10">
    <w:abstractNumId w:val="0"/>
  </w:num>
  <w:num w:numId="11">
    <w:abstractNumId w:val="2"/>
  </w:num>
  <w:num w:numId="12">
    <w:abstractNumId w:val="7"/>
  </w:num>
  <w:num w:numId="13">
    <w:abstractNumId w:val="6"/>
  </w:num>
  <w:num w:numId="14">
    <w:abstractNumId w:val="8"/>
  </w:num>
  <w:num w:numId="15">
    <w:abstractNumId w:val="9"/>
  </w:num>
  <w:num w:numId="16">
    <w:abstractNumId w:val="13"/>
  </w:num>
  <w:num w:numId="17">
    <w:abstractNumId w:val="11"/>
  </w:num>
  <w:num w:numId="18">
    <w:abstractNumId w:val="14"/>
  </w:num>
  <w:num w:numId="19">
    <w:abstractNumId w:val="15"/>
  </w:num>
  <w:num w:numId="20">
    <w:abstractNumId w:val="18"/>
  </w:num>
  <w:num w:numId="21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A4"/>
    <w:rsid w:val="00184105"/>
    <w:rsid w:val="00187D25"/>
    <w:rsid w:val="001B2260"/>
    <w:rsid w:val="0021070D"/>
    <w:rsid w:val="00882F2C"/>
    <w:rsid w:val="0096382F"/>
    <w:rsid w:val="00AF1EA4"/>
    <w:rsid w:val="00B56D7F"/>
    <w:rsid w:val="00CC5478"/>
    <w:rsid w:val="00DA75B0"/>
    <w:rsid w:val="00DB59B1"/>
    <w:rsid w:val="00F165C7"/>
    <w:rsid w:val="00F3567E"/>
    <w:rsid w:val="00FC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2E1CC"/>
  <w15:chartTrackingRefBased/>
  <w15:docId w15:val="{6601CB72-EC8A-D644-962B-B4E8CC96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07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AF1E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Ttulo4">
    <w:name w:val="heading 4"/>
    <w:basedOn w:val="Normal"/>
    <w:link w:val="Ttulo4Car"/>
    <w:uiPriority w:val="9"/>
    <w:qFormat/>
    <w:rsid w:val="00AF1EA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F1EA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AF1EA4"/>
    <w:rPr>
      <w:rFonts w:ascii="Times New Roman" w:eastAsia="Times New Roman" w:hAnsi="Times New Roman" w:cs="Times New Roman"/>
      <w:b/>
      <w:bCs/>
      <w:lang w:eastAsia="es-ES_tradnl"/>
    </w:rPr>
  </w:style>
  <w:style w:type="paragraph" w:customStyle="1" w:styleId="isselectedend">
    <w:name w:val="isselectedend"/>
    <w:basedOn w:val="Normal"/>
    <w:rsid w:val="00AF1E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Textoennegrita">
    <w:name w:val="Strong"/>
    <w:basedOn w:val="Fuentedeprrafopredeter"/>
    <w:uiPriority w:val="22"/>
    <w:qFormat/>
    <w:rsid w:val="00AF1EA4"/>
    <w:rPr>
      <w:b/>
      <w:bCs/>
    </w:rPr>
  </w:style>
  <w:style w:type="paragraph" w:styleId="NormalWeb">
    <w:name w:val="Normal (Web)"/>
    <w:basedOn w:val="Normal"/>
    <w:uiPriority w:val="99"/>
    <w:unhideWhenUsed/>
    <w:rsid w:val="00AF1E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AF1E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1EA4"/>
  </w:style>
  <w:style w:type="paragraph" w:styleId="Piedepgina">
    <w:name w:val="footer"/>
    <w:basedOn w:val="Normal"/>
    <w:link w:val="PiedepginaCar"/>
    <w:uiPriority w:val="99"/>
    <w:unhideWhenUsed/>
    <w:rsid w:val="00AF1E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1EA4"/>
  </w:style>
  <w:style w:type="paragraph" w:styleId="Prrafodelista">
    <w:name w:val="List Paragraph"/>
    <w:basedOn w:val="Normal"/>
    <w:uiPriority w:val="34"/>
    <w:qFormat/>
    <w:rsid w:val="00AF1EA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2107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whitespace-normal">
    <w:name w:val="whitespace-normal"/>
    <w:basedOn w:val="Fuentedeprrafopredeter"/>
    <w:rsid w:val="00210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1020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2026-04-27T14:46:00Z</dcterms:created>
  <dcterms:modified xsi:type="dcterms:W3CDTF">2026-04-29T13:08:00Z</dcterms:modified>
</cp:coreProperties>
</file>