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4" w:rsidRDefault="004C519A">
      <w:pPr>
        <w:pStyle w:val="normal0"/>
        <w:tabs>
          <w:tab w:val="left" w:pos="8040"/>
        </w:tabs>
        <w:spacing w:after="0"/>
        <w:ind w:right="-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75005" cy="805815"/>
            <wp:effectExtent l="0" t="0" r="0" b="0"/>
            <wp:docPr id="2" name="image2.jpg" descr="Descripción: C:\Users\Alumno\Downloads\IMG-20180219-WA00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ción: C:\Users\Alumno\Downloads\IMG-20180219-WA0003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794385" cy="81661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-126999</wp:posOffset>
              </wp:positionV>
              <wp:extent cx="3349625" cy="854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3888" y="3365663"/>
                        <a:ext cx="3324225" cy="828675"/>
                      </a:xfrm>
                      <a:custGeom>
                        <a:rect b="b" l="l" r="r" t="t"/>
                        <a:pathLst>
                          <a:path extrusionOk="0" h="828675" w="3324225">
                            <a:moveTo>
                              <a:pt x="0" y="0"/>
                            </a:moveTo>
                            <a:lnTo>
                              <a:pt x="0" y="828675"/>
                            </a:lnTo>
                            <a:lnTo>
                              <a:pt x="3324225" y="828675"/>
                            </a:lnTo>
                            <a:lnTo>
                              <a:pt x="3324225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D7E4BD"/>
                          </a:gs>
                          <a:gs pos="100000">
                            <a:srgbClr val="FFFFFF"/>
                          </a:gs>
                        </a:gsLst>
                        <a:lin ang="16200000" scaled="0"/>
                      </a:gradFill>
                      <a:ln cap="flat" cmpd="sng" w="12700">
                        <a:solidFill>
                          <a:srgbClr val="C3D69B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                COMPLEJO EDUCACIONAL SAN ALFONSO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FUNDACIÓN QUITALMAHUE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Eyzaguirre 2879   Fono  22-852 1092  Puente Alto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planificacionessanalfonso@gmail.com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www.colegiosanalfonso.cl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-126999</wp:posOffset>
                </wp:positionV>
                <wp:extent cx="3349625" cy="8540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625" cy="854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547C4" w:rsidRDefault="004C519A">
      <w:pPr>
        <w:pStyle w:val="normal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</w:p>
    <w:p w:rsidR="004547C4" w:rsidRDefault="004C519A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individual pedagógico</w:t>
      </w:r>
    </w:p>
    <w:p w:rsidR="004547C4" w:rsidRDefault="004C519A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Nivel: 4° medio ESPECIALIDADES </w:t>
      </w:r>
    </w:p>
    <w:p w:rsidR="004547C4" w:rsidRDefault="004C519A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EMPRENDIMIENTO Y EMPLEABILIDAD</w:t>
      </w:r>
    </w:p>
    <w:p w:rsidR="004547C4" w:rsidRDefault="004C519A">
      <w:pPr>
        <w:pStyle w:val="normal0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FECHA DE ENTREGA</w:t>
      </w:r>
      <w:r>
        <w:rPr>
          <w:sz w:val="28"/>
          <w:szCs w:val="28"/>
        </w:rPr>
        <w:t>: 30 DE MARZO</w:t>
      </w:r>
    </w:p>
    <w:p w:rsidR="004547C4" w:rsidRDefault="004C519A">
      <w:pPr>
        <w:pStyle w:val="normal0"/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INSTRUCCIONES</w:t>
      </w:r>
    </w:p>
    <w:p w:rsidR="004547C4" w:rsidRDefault="004C519A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Crear un emprendimiento (un bien o servicio que cubra alguna necesidad)</w:t>
      </w:r>
    </w:p>
    <w:p w:rsidR="004547C4" w:rsidRDefault="004C519A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Trabajo individual</w:t>
      </w:r>
    </w:p>
    <w:p w:rsidR="004547C4" w:rsidRDefault="004C519A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 trabajo debe ser escrito a mano en sus cuadernos</w:t>
      </w:r>
    </w:p>
    <w:p w:rsidR="004547C4" w:rsidRDefault="004C519A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Letra legible </w:t>
      </w:r>
    </w:p>
    <w:p w:rsidR="004547C4" w:rsidRDefault="004C519A">
      <w:pPr>
        <w:pStyle w:val="normal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mantener</w:t>
      </w:r>
      <w:proofErr w:type="gramEnd"/>
      <w:r>
        <w:rPr>
          <w:sz w:val="28"/>
          <w:szCs w:val="28"/>
        </w:rPr>
        <w:t xml:space="preserve"> orden </w:t>
      </w:r>
    </w:p>
    <w:p w:rsidR="004547C4" w:rsidRDefault="004C519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</w:p>
    <w:p w:rsidR="004547C4" w:rsidRDefault="004C519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Realice el análisis de un </w:t>
      </w:r>
      <w:r>
        <w:rPr>
          <w:sz w:val="28"/>
          <w:szCs w:val="28"/>
        </w:rPr>
        <w:t>bien o servicio de su emprendimiento de acuerdo al esquema que se presenta a continuación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762000</wp:posOffset>
            </wp:positionV>
            <wp:extent cx="5459730" cy="2743200"/>
            <wp:effectExtent l="0" t="0" r="0" b="0"/>
            <wp:wrapTopAndBottom distT="114300" distB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7C4" w:rsidRDefault="004547C4">
      <w:pPr>
        <w:pStyle w:val="normal0"/>
        <w:jc w:val="both"/>
        <w:rPr>
          <w:sz w:val="28"/>
          <w:szCs w:val="28"/>
          <w:u w:val="single"/>
        </w:rPr>
      </w:pPr>
    </w:p>
    <w:p w:rsidR="004547C4" w:rsidRDefault="004C519A">
      <w:pPr>
        <w:pStyle w:val="normal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Definición esquema </w:t>
      </w:r>
    </w:p>
    <w:p w:rsidR="004547C4" w:rsidRDefault="004C519A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Dar un nombre a un producto o servicio que desees realizar.</w:t>
      </w:r>
    </w:p>
    <w:p w:rsidR="004547C4" w:rsidRDefault="004C519A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Ubicación física: Se refiere al domicilio en que estará situado su emprendimiento, o</w:t>
      </w:r>
      <w:r>
        <w:rPr>
          <w:sz w:val="28"/>
          <w:szCs w:val="28"/>
        </w:rPr>
        <w:t xml:space="preserve">ficina central independiente de su distribución </w:t>
      </w:r>
    </w:p>
    <w:p w:rsidR="004547C4" w:rsidRDefault="004C519A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proveedores: Personas que abastecen con sus mercaderías o servicios para que su emprendimiento pueda funcionar </w:t>
      </w:r>
      <w:r>
        <w:rPr>
          <w:i/>
          <w:sz w:val="28"/>
          <w:szCs w:val="28"/>
        </w:rPr>
        <w:t xml:space="preserve">ejemplo “Insumos de oficina, por parte de </w:t>
      </w:r>
      <w:proofErr w:type="spellStart"/>
      <w:r>
        <w:rPr>
          <w:i/>
          <w:sz w:val="28"/>
          <w:szCs w:val="28"/>
        </w:rPr>
        <w:t>libreria</w:t>
      </w:r>
      <w:proofErr w:type="spellEnd"/>
      <w:r>
        <w:rPr>
          <w:i/>
          <w:sz w:val="28"/>
          <w:szCs w:val="28"/>
        </w:rPr>
        <w:t xml:space="preserve"> la Paloma”</w:t>
      </w:r>
    </w:p>
    <w:p w:rsidR="004547C4" w:rsidRDefault="004C519A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Competencia: Empresas que entregan el mismo producto o servicio que usted </w:t>
      </w:r>
    </w:p>
    <w:p w:rsidR="004547C4" w:rsidRDefault="004C519A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consumidor: Personas a quien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dirigido su emprendimiento (rango etario, sexo, nivel socioeconómico) </w:t>
      </w:r>
    </w:p>
    <w:p w:rsidR="004547C4" w:rsidRDefault="004C519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7C4" w:rsidRDefault="004C519A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C4" w:rsidRDefault="004547C4">
      <w:pPr>
        <w:pStyle w:val="normal0"/>
        <w:jc w:val="both"/>
        <w:rPr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C519A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4547C4" w:rsidRDefault="004547C4">
      <w:pPr>
        <w:pStyle w:val="normal0"/>
        <w:jc w:val="both"/>
        <w:rPr>
          <w:b/>
          <w:sz w:val="28"/>
          <w:szCs w:val="28"/>
        </w:rPr>
      </w:pPr>
      <w:hyperlink r:id="rId9">
        <w:r w:rsidR="004C519A">
          <w:rPr>
            <w:b/>
            <w:color w:val="0000FF"/>
            <w:sz w:val="28"/>
            <w:szCs w:val="28"/>
          </w:rPr>
          <w:t>www.aprendoenlinea.mineduc.cl</w:t>
        </w:r>
      </w:hyperlink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sectPr w:rsidR="004547C4" w:rsidSect="004547C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D92"/>
    <w:multiLevelType w:val="multilevel"/>
    <w:tmpl w:val="1F08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4547C4"/>
    <w:rsid w:val="004547C4"/>
    <w:rsid w:val="004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547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547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547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547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547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547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547C4"/>
  </w:style>
  <w:style w:type="table" w:customStyle="1" w:styleId="TableNormal">
    <w:name w:val="Table Normal"/>
    <w:rsid w:val="004547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47C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547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rendoenlinea.mineduc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1117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</dc:creator>
  <cp:lastModifiedBy>Corporacion</cp:lastModifiedBy>
  <cp:revision>2</cp:revision>
  <dcterms:created xsi:type="dcterms:W3CDTF">2020-03-17T15:09:00Z</dcterms:created>
  <dcterms:modified xsi:type="dcterms:W3CDTF">2020-03-17T15:09:00Z</dcterms:modified>
</cp:coreProperties>
</file>